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B5042" w:rsidRPr="006920E0" w:rsidTr="006B5042">
        <w:trPr>
          <w:trHeight w:val="398"/>
          <w:jc w:val="center"/>
        </w:trPr>
        <w:tc>
          <w:tcPr>
            <w:tcW w:w="10314" w:type="dxa"/>
            <w:gridSpan w:val="3"/>
          </w:tcPr>
          <w:p w:rsidR="006B5042" w:rsidRPr="00FB4207" w:rsidRDefault="006B5042" w:rsidP="00F93101">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B5042" w:rsidRPr="006920E0" w:rsidTr="006B5042">
        <w:trPr>
          <w:trHeight w:val="53"/>
          <w:jc w:val="center"/>
        </w:trPr>
        <w:tc>
          <w:tcPr>
            <w:tcW w:w="3222" w:type="dxa"/>
            <w:tcBorders>
              <w:top w:val="single" w:sz="18" w:space="0" w:color="auto"/>
              <w:left w:val="single" w:sz="18" w:space="0" w:color="auto"/>
              <w:bottom w:val="single" w:sz="18" w:space="0" w:color="auto"/>
              <w:right w:val="single" w:sz="18" w:space="0" w:color="auto"/>
            </w:tcBorders>
          </w:tcPr>
          <w:p w:rsidR="006B5042" w:rsidRPr="006920E0" w:rsidRDefault="006B5042" w:rsidP="00F93101">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B5042" w:rsidRPr="006920E0" w:rsidRDefault="006B5042" w:rsidP="00F93101">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B5042" w:rsidRPr="006920E0" w:rsidRDefault="006B5042" w:rsidP="00F93101">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B5042" w:rsidRPr="006920E0" w:rsidTr="006B5042">
        <w:trPr>
          <w:trHeight w:val="206"/>
          <w:jc w:val="center"/>
        </w:trPr>
        <w:tc>
          <w:tcPr>
            <w:tcW w:w="3222" w:type="dxa"/>
            <w:tcBorders>
              <w:top w:val="single" w:sz="18" w:space="0" w:color="auto"/>
            </w:tcBorders>
          </w:tcPr>
          <w:p w:rsidR="006B5042" w:rsidRPr="006920E0" w:rsidRDefault="006B5042" w:rsidP="00F93101">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6B5042" w:rsidRPr="006920E0" w:rsidRDefault="006B5042" w:rsidP="00F93101">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B5042" w:rsidRPr="006920E0" w:rsidRDefault="006B5042" w:rsidP="00F93101">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B5042" w:rsidRPr="00C35FF6" w:rsidRDefault="006B5042" w:rsidP="006B5042">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98"/>
      </w:tblGrid>
      <w:tr w:rsidR="006B5042" w:rsidRPr="00C35FF6" w:rsidTr="006B5042">
        <w:trPr>
          <w:trHeight w:val="10712"/>
          <w:jc w:val="center"/>
        </w:trPr>
        <w:tc>
          <w:tcPr>
            <w:tcW w:w="10198" w:type="dxa"/>
            <w:tcBorders>
              <w:top w:val="single" w:sz="4" w:space="0" w:color="000000"/>
              <w:left w:val="single" w:sz="4" w:space="0" w:color="000000"/>
              <w:bottom w:val="single" w:sz="4" w:space="0" w:color="000000"/>
              <w:right w:val="single" w:sz="4" w:space="0" w:color="000000"/>
            </w:tcBorders>
          </w:tcPr>
          <w:p w:rsidR="006B5042" w:rsidRPr="00C35FF6" w:rsidRDefault="006B5042" w:rsidP="006B5042">
            <w:pPr>
              <w:suppressAutoHyphens/>
              <w:kinsoku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B5042" w:rsidRPr="00C35FF6" w:rsidRDefault="007C1F7A" w:rsidP="00F93101">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B5042" w:rsidRPr="00C35FF6">
              <w:rPr>
                <w:rFonts w:ascii="ＭＳ ゴシック" w:eastAsia="ＭＳ ゴシック" w:hAnsi="ＭＳ ゴシック" w:cs="ＭＳ ゴシック" w:hint="eastAsia"/>
                <w:color w:val="000000"/>
                <w:kern w:val="0"/>
                <w:szCs w:val="21"/>
              </w:rPr>
              <w:t>項第５号の規定による認定申請書（ロ</w:t>
            </w:r>
            <w:r w:rsidR="006B5042">
              <w:rPr>
                <w:rFonts w:ascii="ＭＳ ゴシック" w:eastAsia="ＭＳ ゴシック" w:hAnsi="ＭＳ ゴシック" w:cs="ＭＳ ゴシック" w:hint="eastAsia"/>
                <w:color w:val="000000"/>
                <w:kern w:val="0"/>
                <w:szCs w:val="21"/>
              </w:rPr>
              <w:t>－③）</w:t>
            </w:r>
          </w:p>
          <w:p w:rsidR="006B5042" w:rsidRPr="00B845E7" w:rsidRDefault="006B5042" w:rsidP="00F9310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B5042" w:rsidRPr="00C35FF6" w:rsidRDefault="006B5042" w:rsidP="006B5042">
            <w:pPr>
              <w:suppressAutoHyphens/>
              <w:kinsoku w:val="0"/>
              <w:wordWrap w:val="0"/>
              <w:overflowPunct w:val="0"/>
              <w:autoSpaceDE w:val="0"/>
              <w:autoSpaceDN w:val="0"/>
              <w:adjustRightInd w:val="0"/>
              <w:spacing w:line="240" w:lineRule="exact"/>
              <w:ind w:rightChars="331" w:right="640"/>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56F50">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B5042" w:rsidRPr="00C35FF6" w:rsidRDefault="006B5042" w:rsidP="00F9310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F0ACB">
              <w:rPr>
                <w:rFonts w:ascii="ＭＳ ゴシック" w:eastAsia="ＭＳ ゴシック" w:hAnsi="ＭＳ ゴシック" w:cs="ＭＳ ゴシック" w:hint="eastAsia"/>
                <w:color w:val="000000"/>
                <w:kern w:val="0"/>
                <w:szCs w:val="21"/>
              </w:rPr>
              <w:t>皆</w:t>
            </w:r>
            <w:r w:rsidR="00941413">
              <w:rPr>
                <w:rFonts w:ascii="ＭＳ ゴシック" w:eastAsia="ＭＳ ゴシック" w:hAnsi="ＭＳ ゴシック" w:cs="ＭＳ ゴシック" w:hint="eastAsia"/>
                <w:color w:val="000000"/>
                <w:kern w:val="0"/>
                <w:szCs w:val="21"/>
              </w:rPr>
              <w:t xml:space="preserve">　　</w:t>
            </w:r>
            <w:r w:rsidR="00FF0ACB">
              <w:rPr>
                <w:rFonts w:ascii="ＭＳ ゴシック" w:eastAsia="ＭＳ ゴシック" w:hAnsi="ＭＳ ゴシック" w:cs="ＭＳ ゴシック" w:hint="eastAsia"/>
                <w:color w:val="000000"/>
                <w:kern w:val="0"/>
                <w:szCs w:val="21"/>
              </w:rPr>
              <w:t>野</w:t>
            </w:r>
            <w:r w:rsidR="00941413">
              <w:rPr>
                <w:rFonts w:ascii="ＭＳ ゴシック" w:eastAsia="ＭＳ ゴシック" w:hAnsi="ＭＳ ゴシック" w:cs="ＭＳ ゴシック" w:hint="eastAsia"/>
                <w:color w:val="000000"/>
                <w:kern w:val="0"/>
                <w:szCs w:val="21"/>
              </w:rPr>
              <w:t xml:space="preserve">　　</w:t>
            </w:r>
            <w:r w:rsidR="00FF0ACB">
              <w:rPr>
                <w:rFonts w:ascii="ＭＳ ゴシック" w:eastAsia="ＭＳ ゴシック" w:hAnsi="ＭＳ ゴシック" w:cs="ＭＳ ゴシック" w:hint="eastAsia"/>
                <w:color w:val="000000"/>
                <w:kern w:val="0"/>
                <w:szCs w:val="21"/>
              </w:rPr>
              <w:t>町</w:t>
            </w:r>
            <w:r w:rsidR="00941413">
              <w:rPr>
                <w:rFonts w:ascii="ＭＳ ゴシック" w:eastAsia="ＭＳ ゴシック" w:hAnsi="ＭＳ ゴシック" w:cs="ＭＳ ゴシック" w:hint="eastAsia"/>
                <w:color w:val="000000"/>
                <w:kern w:val="0"/>
                <w:szCs w:val="21"/>
              </w:rPr>
              <w:t xml:space="preserve">　　</w:t>
            </w:r>
            <w:r w:rsidR="00FF0ACB">
              <w:rPr>
                <w:rFonts w:ascii="ＭＳ ゴシック" w:eastAsia="ＭＳ ゴシック" w:hAnsi="ＭＳ ゴシック" w:cs="ＭＳ ゴシック" w:hint="eastAsia"/>
                <w:color w:val="000000"/>
                <w:kern w:val="0"/>
                <w:szCs w:val="21"/>
              </w:rPr>
              <w:t xml:space="preserve">長　　　　</w:t>
            </w:r>
            <w:r w:rsidRPr="00C35FF6">
              <w:rPr>
                <w:rFonts w:ascii="ＭＳ ゴシック" w:eastAsia="ＭＳ ゴシック" w:hAnsi="ＭＳ ゴシック" w:cs="ＭＳ ゴシック" w:hint="eastAsia"/>
                <w:color w:val="000000"/>
                <w:kern w:val="0"/>
                <w:szCs w:val="21"/>
              </w:rPr>
              <w:t>殿</w:t>
            </w:r>
          </w:p>
          <w:p w:rsidR="006B5042" w:rsidRPr="00C35FF6" w:rsidRDefault="006B5042" w:rsidP="00F9310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B5042" w:rsidRPr="00C35FF6" w:rsidRDefault="006B5042" w:rsidP="006B5042">
            <w:pPr>
              <w:suppressAutoHyphens/>
              <w:kinsoku w:val="0"/>
              <w:wordWrap w:val="0"/>
              <w:overflowPunct w:val="0"/>
              <w:autoSpaceDE w:val="0"/>
              <w:autoSpaceDN w:val="0"/>
              <w:adjustRightInd w:val="0"/>
              <w:spacing w:line="240" w:lineRule="exact"/>
              <w:ind w:rightChars="417" w:right="80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B5042" w:rsidRPr="00C35FF6" w:rsidRDefault="006B5042" w:rsidP="006B5042">
            <w:pPr>
              <w:suppressAutoHyphens/>
              <w:kinsoku w:val="0"/>
              <w:wordWrap w:val="0"/>
              <w:overflowPunct w:val="0"/>
              <w:autoSpaceDE w:val="0"/>
              <w:autoSpaceDN w:val="0"/>
              <w:adjustRightInd w:val="0"/>
              <w:spacing w:line="240" w:lineRule="exact"/>
              <w:ind w:rightChars="417" w:right="80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272A8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B5042" w:rsidRPr="00C35FF6" w:rsidRDefault="006B5042" w:rsidP="00F93101">
            <w:pPr>
              <w:pStyle w:val="a3"/>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w:t>
            </w:r>
            <w:r w:rsidR="007C1F7A">
              <w:rPr>
                <w:rFonts w:hint="eastAsia"/>
              </w:rPr>
              <w:t>営の安定に支障が生じておりますので、中小企業信用保険法第２条第５</w:t>
            </w:r>
            <w:r w:rsidRPr="00C35FF6">
              <w:rPr>
                <w:rFonts w:hint="eastAsia"/>
              </w:rPr>
              <w:t>項第５号の規定に基づき認定されるようお願いします。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1"/>
              <w:gridCol w:w="3132"/>
              <w:gridCol w:w="3132"/>
            </w:tblGrid>
            <w:tr w:rsidR="006B5042" w:rsidRPr="0002103D" w:rsidTr="006B5042">
              <w:trPr>
                <w:trHeight w:val="311"/>
              </w:trPr>
              <w:tc>
                <w:tcPr>
                  <w:tcW w:w="3131" w:type="dxa"/>
                  <w:tcBorders>
                    <w:top w:val="single" w:sz="18" w:space="0" w:color="auto"/>
                    <w:left w:val="single" w:sz="18" w:space="0" w:color="auto"/>
                    <w:bottom w:val="single" w:sz="18" w:space="0" w:color="auto"/>
                    <w:right w:val="single" w:sz="18" w:space="0" w:color="auto"/>
                  </w:tcBorders>
                </w:tcPr>
                <w:p w:rsidR="006B5042" w:rsidRPr="0002103D" w:rsidRDefault="006B5042" w:rsidP="00F9310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32" w:type="dxa"/>
                  <w:tcBorders>
                    <w:left w:val="single" w:sz="18" w:space="0" w:color="auto"/>
                  </w:tcBorders>
                </w:tcPr>
                <w:p w:rsidR="006B5042" w:rsidRPr="0002103D" w:rsidRDefault="006B5042" w:rsidP="00F931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32" w:type="dxa"/>
                </w:tcPr>
                <w:p w:rsidR="006B5042" w:rsidRPr="0002103D" w:rsidRDefault="006B5042" w:rsidP="00F931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B5042" w:rsidRPr="0002103D" w:rsidTr="006B5042">
              <w:trPr>
                <w:trHeight w:val="325"/>
              </w:trPr>
              <w:tc>
                <w:tcPr>
                  <w:tcW w:w="3131" w:type="dxa"/>
                  <w:tcBorders>
                    <w:top w:val="single" w:sz="18" w:space="0" w:color="auto"/>
                  </w:tcBorders>
                </w:tcPr>
                <w:p w:rsidR="006B5042" w:rsidRPr="0002103D" w:rsidRDefault="006B5042" w:rsidP="00F931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32" w:type="dxa"/>
                </w:tcPr>
                <w:p w:rsidR="006B5042" w:rsidRPr="0002103D" w:rsidRDefault="006B5042" w:rsidP="00F931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32" w:type="dxa"/>
                </w:tcPr>
                <w:p w:rsidR="006B5042" w:rsidRPr="0002103D" w:rsidRDefault="006B5042" w:rsidP="00F931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B5042"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6B5042" w:rsidRDefault="006B5042" w:rsidP="00F9310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①上記の表に記載した指定業種（以下同じ。）に係る原油等の仕入単価の上昇</w:t>
            </w:r>
            <w:r w:rsidR="00AE58E4">
              <w:rPr>
                <w:rFonts w:ascii="ＭＳ ゴシック" w:eastAsia="ＭＳ ゴシック" w:hAnsi="ＭＳ ゴシック" w:cs="ＭＳ ゴシック" w:hint="eastAsia"/>
                <w:color w:val="000000"/>
                <w:kern w:val="0"/>
                <w:szCs w:val="21"/>
              </w:rPr>
              <w:t>（注２）</w:t>
            </w: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F93101">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rsidR="006B5042" w:rsidRPr="00B845E7"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F93101">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B5042"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6"/>
                <w:szCs w:val="16"/>
              </w:rPr>
            </w:pPr>
          </w:p>
          <w:p w:rsidR="006B5042"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w:t>
            </w:r>
            <w:r w:rsidR="00AE58E4">
              <w:rPr>
                <w:rFonts w:ascii="ＭＳ ゴシック" w:eastAsia="ＭＳ ゴシック" w:hAnsi="ＭＳ ゴシック" w:cs="ＭＳ ゴシック" w:hint="eastAsia"/>
                <w:color w:val="000000"/>
                <w:kern w:val="0"/>
                <w:szCs w:val="21"/>
              </w:rPr>
              <w:t>（注２）</w:t>
            </w:r>
          </w:p>
          <w:p w:rsidR="006B5042" w:rsidRPr="00C35FF6" w:rsidRDefault="006B5042" w:rsidP="006B5042">
            <w:pPr>
              <w:suppressAutoHyphens/>
              <w:kinsoku w:val="0"/>
              <w:wordWrap w:val="0"/>
              <w:overflowPunct w:val="0"/>
              <w:autoSpaceDE w:val="0"/>
              <w:autoSpaceDN w:val="0"/>
              <w:adjustRightInd w:val="0"/>
              <w:spacing w:line="240" w:lineRule="exact"/>
              <w:ind w:firstLineChars="500" w:firstLine="96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B5042"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指定業種に係る製品等価格への転嫁の状況（注</w:t>
            </w:r>
            <w:r w:rsidR="00AE58E4">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w:t>
            </w:r>
          </w:p>
          <w:p w:rsidR="006B5042" w:rsidRPr="00C35FF6" w:rsidRDefault="006B5042" w:rsidP="00F93101">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B5042" w:rsidRPr="00C35FF6" w:rsidRDefault="006B5042" w:rsidP="00F93101">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B5042" w:rsidRPr="00B845E7"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B5042"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B5042" w:rsidRPr="0076578E"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AE58E4">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6B5042" w:rsidRPr="00C35FF6" w:rsidRDefault="006B5042" w:rsidP="00F93101">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B5042" w:rsidRPr="00C35FF6" w:rsidRDefault="006B5042" w:rsidP="00F93101">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B5042" w:rsidRPr="00B845E7" w:rsidRDefault="00616127"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w:pict>
                <v:shapetype id="_x0000_t202" coordsize="21600,21600" o:spt="202" path="m,l,21600r21600,l21600,xe">
                  <v:stroke joinstyle="miter"/>
                  <v:path gradientshapeok="t" o:connecttype="rect"/>
                </v:shapetype>
                <v:shape id="_x0000_s1026" type="#_x0000_t202" style="position:absolute;margin-left:-7.55pt;margin-top:9.7pt;width:516.35pt;height:105.75pt;z-index:251660288;mso-width-relative:margin;mso-height-relative:margin" filled="f" stroked="f" strokecolor="white">
                  <v:textbox style="mso-next-textbox:#_x0000_s1026">
                    <w:txbxContent>
                      <w:p w:rsidR="00F93101" w:rsidRPr="00C35FF6" w:rsidRDefault="00F93101" w:rsidP="006B5042">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（注１）本様式は、指定業種に係る原油等の仕入価格の上昇等を指定業種及び企業全体の製品等の価格に転嫁できていないことによって認定基準を満たす場合に使用する。（注２</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上昇率及び依存率が20％以上となっていること</w:t>
                        </w:r>
                        <w:r w:rsidR="001A0618">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F93101" w:rsidRPr="00C35FF6" w:rsidRDefault="00F93101" w:rsidP="006B5042">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F93101" w:rsidRPr="00C35FF6" w:rsidRDefault="00F93101" w:rsidP="006B5042">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93101" w:rsidRDefault="00F93101" w:rsidP="006B5042">
                        <w:pPr>
                          <w:suppressAutoHyphens/>
                          <w:kinsoku w:val="0"/>
                          <w:autoSpaceDE w:val="0"/>
                          <w:autoSpaceDN w:val="0"/>
                          <w:spacing w:line="280" w:lineRule="exact"/>
                          <w:ind w:left="516" w:hangingChars="267" w:hanging="516"/>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F93101" w:rsidRDefault="00F93101" w:rsidP="006B5042">
                        <w:pPr>
                          <w:suppressAutoHyphens/>
                          <w:kinsoku w:val="0"/>
                          <w:autoSpaceDE w:val="0"/>
                          <w:autoSpaceDN w:val="0"/>
                          <w:spacing w:line="280" w:lineRule="exact"/>
                          <w:ind w:left="516" w:hangingChars="267" w:hanging="516"/>
                          <w:jc w:val="left"/>
                          <w:rPr>
                            <w:rFonts w:ascii="ＭＳ ゴシック" w:eastAsia="ＭＳ ゴシック" w:hAnsi="ＭＳ ゴシック" w:cs="ＭＳ ゴシック"/>
                            <w:color w:val="000000"/>
                            <w:kern w:val="0"/>
                            <w:szCs w:val="21"/>
                          </w:rPr>
                        </w:pPr>
                      </w:p>
                      <w:p w:rsidR="00F93101" w:rsidRPr="00EF5389" w:rsidRDefault="00F93101" w:rsidP="006B5042">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w:r>
            <w:r w:rsidR="006B5042" w:rsidRPr="00C35FF6">
              <w:rPr>
                <w:rFonts w:ascii="ＭＳ ゴシック" w:eastAsia="ＭＳ ゴシック" w:hAnsi="ＭＳ ゴシック" w:cs="ＭＳ ゴシック" w:hint="eastAsia"/>
                <w:color w:val="000000"/>
                <w:kern w:val="0"/>
                <w:szCs w:val="21"/>
              </w:rPr>
              <w:t xml:space="preserve">　ｂ</w:t>
            </w:r>
            <w:r w:rsidR="006B5042">
              <w:rPr>
                <w:rFonts w:ascii="ＭＳ ゴシック" w:eastAsia="ＭＳ ゴシック" w:hAnsi="ＭＳ ゴシック" w:cs="ＭＳ ゴシック" w:hint="eastAsia"/>
                <w:color w:val="000000"/>
                <w:kern w:val="0"/>
                <w:szCs w:val="21"/>
              </w:rPr>
              <w:t>２</w:t>
            </w:r>
            <w:r w:rsidR="006B5042" w:rsidRPr="00C35FF6">
              <w:rPr>
                <w:rFonts w:ascii="ＭＳ ゴシック" w:eastAsia="ＭＳ ゴシック" w:hAnsi="ＭＳ ゴシック" w:cs="ＭＳ ゴシック" w:hint="eastAsia"/>
                <w:color w:val="000000"/>
                <w:kern w:val="0"/>
                <w:szCs w:val="21"/>
              </w:rPr>
              <w:t>：Ｂ</w:t>
            </w:r>
            <w:r w:rsidR="006B5042">
              <w:rPr>
                <w:rFonts w:ascii="ＭＳ ゴシック" w:eastAsia="ＭＳ ゴシック" w:hAnsi="ＭＳ ゴシック" w:cs="ＭＳ ゴシック" w:hint="eastAsia"/>
                <w:color w:val="000000"/>
                <w:kern w:val="0"/>
                <w:szCs w:val="21"/>
              </w:rPr>
              <w:t>２の期間に対応する前年３か月間の全体の</w:t>
            </w:r>
            <w:r w:rsidR="006B5042" w:rsidRPr="00C35FF6">
              <w:rPr>
                <w:rFonts w:ascii="ＭＳ ゴシック" w:eastAsia="ＭＳ ゴシック" w:hAnsi="ＭＳ ゴシック" w:cs="ＭＳ ゴシック" w:hint="eastAsia"/>
                <w:color w:val="000000"/>
                <w:kern w:val="0"/>
                <w:szCs w:val="21"/>
              </w:rPr>
              <w:t>売上高</w:t>
            </w:r>
            <w:r w:rsidR="006B5042" w:rsidRPr="00C35FF6">
              <w:rPr>
                <w:rFonts w:ascii="ＭＳ ゴシック" w:eastAsia="ＭＳ ゴシック" w:hAnsi="ＭＳ ゴシック" w:cs="ＭＳ ゴシック"/>
                <w:color w:val="000000"/>
                <w:kern w:val="0"/>
                <w:szCs w:val="21"/>
              </w:rPr>
              <w:t xml:space="preserve"> </w:t>
            </w:r>
            <w:r w:rsidR="006B5042" w:rsidRPr="00C35FF6">
              <w:rPr>
                <w:rFonts w:ascii="ＭＳ ゴシック" w:eastAsia="ＭＳ ゴシック" w:hAnsi="ＭＳ ゴシック" w:cs="ＭＳ ゴシック"/>
                <w:color w:val="000000"/>
                <w:kern w:val="0"/>
                <w:szCs w:val="21"/>
                <w:u w:val="single" w:color="000000"/>
              </w:rPr>
              <w:t xml:space="preserve">                     </w:t>
            </w:r>
            <w:r w:rsidR="006B5042" w:rsidRPr="00C35FF6">
              <w:rPr>
                <w:rFonts w:ascii="ＭＳ ゴシック" w:eastAsia="ＭＳ ゴシック" w:hAnsi="ＭＳ ゴシック" w:cs="ＭＳ ゴシック" w:hint="eastAsia"/>
                <w:color w:val="000000"/>
                <w:kern w:val="0"/>
                <w:szCs w:val="21"/>
                <w:u w:val="single" w:color="000000"/>
              </w:rPr>
              <w:t>円</w:t>
            </w:r>
          </w:p>
        </w:tc>
      </w:tr>
    </w:tbl>
    <w:p w:rsidR="006B5042" w:rsidRDefault="006B5042" w:rsidP="006B5042">
      <w:pPr>
        <w:autoSpaceDE w:val="0"/>
        <w:autoSpaceDN w:val="0"/>
        <w:adjustRightInd w:val="0"/>
        <w:spacing w:line="320" w:lineRule="exact"/>
        <w:jc w:val="left"/>
        <w:rPr>
          <w:rFonts w:ascii="ＭＳ 明朝" w:hAnsi="ＭＳ 明朝" w:cs="ＭＳゴシック"/>
          <w:kern w:val="0"/>
          <w:sz w:val="22"/>
        </w:rPr>
      </w:pPr>
    </w:p>
    <w:p w:rsidR="006B5042" w:rsidRDefault="006B5042" w:rsidP="006B5042">
      <w:pPr>
        <w:autoSpaceDE w:val="0"/>
        <w:autoSpaceDN w:val="0"/>
        <w:adjustRightInd w:val="0"/>
        <w:spacing w:line="320" w:lineRule="exact"/>
        <w:jc w:val="left"/>
        <w:rPr>
          <w:rFonts w:ascii="ＭＳ 明朝" w:hAnsi="ＭＳ 明朝" w:cs="ＭＳゴシック"/>
          <w:kern w:val="0"/>
          <w:sz w:val="22"/>
        </w:rPr>
      </w:pPr>
    </w:p>
    <w:p w:rsidR="006B5042" w:rsidRDefault="006B5042" w:rsidP="006B5042">
      <w:pPr>
        <w:autoSpaceDE w:val="0"/>
        <w:autoSpaceDN w:val="0"/>
        <w:adjustRightInd w:val="0"/>
        <w:spacing w:line="320" w:lineRule="exact"/>
        <w:jc w:val="left"/>
        <w:rPr>
          <w:rFonts w:ascii="ＭＳ 明朝" w:hAnsi="ＭＳ 明朝" w:cs="ＭＳゴシック"/>
          <w:kern w:val="0"/>
          <w:sz w:val="22"/>
        </w:rPr>
      </w:pPr>
    </w:p>
    <w:p w:rsidR="006B5042" w:rsidRDefault="006B5042" w:rsidP="006B5042">
      <w:pPr>
        <w:autoSpaceDE w:val="0"/>
        <w:autoSpaceDN w:val="0"/>
        <w:adjustRightInd w:val="0"/>
        <w:jc w:val="left"/>
        <w:rPr>
          <w:rFonts w:ascii="ＭＳ 明朝" w:hAnsi="ＭＳ 明朝" w:cs="ＭＳゴシック"/>
          <w:kern w:val="0"/>
          <w:sz w:val="22"/>
        </w:rPr>
      </w:pPr>
    </w:p>
    <w:p w:rsidR="006B5042" w:rsidRDefault="006B5042" w:rsidP="006B5042">
      <w:pPr>
        <w:autoSpaceDE w:val="0"/>
        <w:autoSpaceDN w:val="0"/>
        <w:adjustRightInd w:val="0"/>
        <w:jc w:val="left"/>
        <w:rPr>
          <w:rFonts w:ascii="ＭＳ 明朝" w:hAnsi="ＭＳ 明朝" w:cs="ＭＳゴシック"/>
          <w:kern w:val="0"/>
          <w:sz w:val="22"/>
        </w:rPr>
      </w:pPr>
    </w:p>
    <w:p w:rsidR="006B5042" w:rsidRDefault="006B5042" w:rsidP="006B5042">
      <w:pPr>
        <w:autoSpaceDE w:val="0"/>
        <w:autoSpaceDN w:val="0"/>
        <w:adjustRightInd w:val="0"/>
        <w:jc w:val="right"/>
        <w:rPr>
          <w:rFonts w:ascii="ＭＳ 明朝" w:hAnsi="ＭＳ 明朝" w:cs="ＭＳゴシック"/>
          <w:kern w:val="0"/>
          <w:sz w:val="22"/>
        </w:rPr>
      </w:pPr>
    </w:p>
    <w:p w:rsidR="006B5042" w:rsidRDefault="006B5042" w:rsidP="006B5042">
      <w:pPr>
        <w:autoSpaceDE w:val="0"/>
        <w:autoSpaceDN w:val="0"/>
        <w:adjustRightInd w:val="0"/>
        <w:jc w:val="right"/>
        <w:rPr>
          <w:rFonts w:ascii="ＭＳ 明朝" w:hAnsi="ＭＳ 明朝" w:cs="ＭＳゴシック"/>
          <w:kern w:val="0"/>
          <w:sz w:val="22"/>
        </w:rPr>
      </w:pPr>
    </w:p>
    <w:p w:rsidR="006B5042" w:rsidRDefault="006B5042" w:rsidP="006B5042">
      <w:pPr>
        <w:autoSpaceDE w:val="0"/>
        <w:autoSpaceDN w:val="0"/>
        <w:adjustRightInd w:val="0"/>
        <w:spacing w:line="180" w:lineRule="auto"/>
        <w:jc w:val="right"/>
        <w:rPr>
          <w:rFonts w:ascii="ＭＳ 明朝" w:hAnsi="ＭＳ 明朝" w:cs="ＭＳゴシック"/>
          <w:kern w:val="0"/>
          <w:sz w:val="22"/>
        </w:rPr>
      </w:pPr>
      <w:r>
        <w:rPr>
          <w:rFonts w:ascii="ＭＳ 明朝" w:hAnsi="ＭＳ 明朝" w:cs="ＭＳゴシック" w:hint="eastAsia"/>
          <w:kern w:val="0"/>
          <w:sz w:val="22"/>
        </w:rPr>
        <w:t>皆産観第　　　　　　号</w:t>
      </w:r>
    </w:p>
    <w:p w:rsidR="006B5042" w:rsidRDefault="006B5042" w:rsidP="006B5042">
      <w:pPr>
        <w:autoSpaceDE w:val="0"/>
        <w:autoSpaceDN w:val="0"/>
        <w:adjustRightInd w:val="0"/>
        <w:spacing w:line="180" w:lineRule="auto"/>
        <w:jc w:val="right"/>
        <w:rPr>
          <w:rFonts w:ascii="ＭＳ 明朝" w:hAnsi="ＭＳ 明朝" w:cs="ＭＳゴシック"/>
          <w:kern w:val="0"/>
          <w:sz w:val="22"/>
        </w:rPr>
      </w:pPr>
      <w:r>
        <w:rPr>
          <w:rFonts w:ascii="ＭＳ 明朝" w:hAnsi="ＭＳ 明朝" w:cs="ＭＳゴシック" w:hint="eastAsia"/>
          <w:kern w:val="0"/>
          <w:sz w:val="22"/>
        </w:rPr>
        <w:t xml:space="preserve">　　　　　　　　　　　　　　　　　　　　　　　　　　　</w:t>
      </w:r>
      <w:r w:rsidR="00156F50">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w:t>
      </w:r>
    </w:p>
    <w:p w:rsidR="006B5042" w:rsidRDefault="006B5042" w:rsidP="006B5042">
      <w:pPr>
        <w:autoSpaceDE w:val="0"/>
        <w:autoSpaceDN w:val="0"/>
        <w:adjustRightInd w:val="0"/>
        <w:spacing w:line="180" w:lineRule="auto"/>
        <w:jc w:val="left"/>
        <w:rPr>
          <w:rFonts w:ascii="ＭＳ 明朝" w:hAnsi="ＭＳ 明朝" w:cs="ＭＳゴシック"/>
          <w:kern w:val="0"/>
          <w:sz w:val="22"/>
          <w:u w:val="single"/>
        </w:rPr>
      </w:pPr>
      <w:r>
        <w:rPr>
          <w:rFonts w:ascii="ＭＳ 明朝" w:hAnsi="ＭＳ 明朝" w:cs="ＭＳゴシック" w:hint="eastAsia"/>
          <w:kern w:val="0"/>
          <w:sz w:val="22"/>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様</w:t>
      </w:r>
    </w:p>
    <w:p w:rsidR="006B5042" w:rsidRDefault="006B5042" w:rsidP="006B5042">
      <w:pPr>
        <w:autoSpaceDE w:val="0"/>
        <w:autoSpaceDN w:val="0"/>
        <w:adjustRightInd w:val="0"/>
        <w:spacing w:line="180" w:lineRule="auto"/>
        <w:ind w:firstLineChars="1100" w:firstLine="2236"/>
        <w:jc w:val="left"/>
        <w:rPr>
          <w:rFonts w:ascii="ＭＳ 明朝" w:hAnsi="ＭＳ 明朝" w:cs="ＭＳゴシック"/>
          <w:kern w:val="0"/>
          <w:sz w:val="22"/>
        </w:rPr>
      </w:pPr>
      <w:r>
        <w:rPr>
          <w:rFonts w:ascii="ＭＳ 明朝" w:hAnsi="ＭＳ 明朝" w:cs="ＭＳゴシック" w:hint="eastAsia"/>
          <w:kern w:val="0"/>
          <w:sz w:val="22"/>
        </w:rPr>
        <w:t>申請のとおり、相違ないことを認定します。</w:t>
      </w:r>
    </w:p>
    <w:p w:rsidR="006B5042" w:rsidRDefault="006B5042" w:rsidP="006B5042">
      <w:pPr>
        <w:autoSpaceDE w:val="0"/>
        <w:autoSpaceDN w:val="0"/>
        <w:adjustRightInd w:val="0"/>
        <w:spacing w:line="180" w:lineRule="auto"/>
        <w:ind w:firstLineChars="1100" w:firstLine="2236"/>
        <w:jc w:val="left"/>
        <w:rPr>
          <w:rFonts w:ascii="ＭＳ 明朝" w:hAnsi="ＭＳ 明朝" w:cs="ＭＳゴシック"/>
          <w:kern w:val="0"/>
          <w:sz w:val="22"/>
        </w:rPr>
      </w:pPr>
      <w:r>
        <w:rPr>
          <w:rFonts w:ascii="ＭＳ 明朝" w:hAnsi="ＭＳ 明朝" w:cs="ＭＳゴシック" w:hint="eastAsia"/>
          <w:kern w:val="0"/>
          <w:sz w:val="22"/>
        </w:rPr>
        <w:t xml:space="preserve">　　　　　　　　</w:t>
      </w:r>
      <w:smartTag w:uri="schemas-MSNCTYST-com/MSNCTYST" w:element="MSNCTYST">
        <w:smartTagPr>
          <w:attr w:name="Address" w:val="埼玉県秩父郡皆野町"/>
          <w:attr w:name="AddressList" w:val="11:埼玉県秩父郡皆野町;"/>
        </w:smartTagPr>
        <w:r>
          <w:rPr>
            <w:rFonts w:ascii="ＭＳ 明朝" w:hAnsi="ＭＳ 明朝" w:cs="ＭＳゴシック" w:hint="eastAsia"/>
            <w:kern w:val="0"/>
            <w:sz w:val="22"/>
          </w:rPr>
          <w:t>埼玉県秩父郡皆野町</w:t>
        </w:r>
      </w:smartTag>
      <w:r>
        <w:rPr>
          <w:rFonts w:ascii="ＭＳ 明朝" w:hAnsi="ＭＳ 明朝" w:cs="ＭＳゴシック" w:hint="eastAsia"/>
          <w:kern w:val="0"/>
          <w:sz w:val="22"/>
        </w:rPr>
        <w:t xml:space="preserve">長　</w:t>
      </w:r>
      <w:r w:rsidR="00EA1B12">
        <w:rPr>
          <w:rFonts w:ascii="ＭＳ 明朝" w:hAnsi="ＭＳ 明朝" w:cs="ＭＳゴシック" w:hint="eastAsia"/>
          <w:kern w:val="0"/>
          <w:sz w:val="22"/>
        </w:rPr>
        <w:t xml:space="preserve">柴　崎　</w:t>
      </w:r>
      <w:bookmarkStart w:id="0" w:name="_GoBack"/>
      <w:bookmarkEnd w:id="0"/>
      <w:r w:rsidR="00EA1B12">
        <w:rPr>
          <w:rFonts w:ascii="ＭＳ 明朝" w:hAnsi="ＭＳ 明朝" w:cs="ＭＳゴシック" w:hint="eastAsia"/>
          <w:kern w:val="0"/>
          <w:sz w:val="22"/>
        </w:rPr>
        <w:t>勉</w:t>
      </w:r>
    </w:p>
    <w:p w:rsidR="00356EFD" w:rsidRPr="006B5042" w:rsidRDefault="006B5042" w:rsidP="006B5042">
      <w:pPr>
        <w:spacing w:line="180" w:lineRule="auto"/>
      </w:pPr>
      <w:r>
        <w:rPr>
          <w:rFonts w:ascii="ＭＳ 明朝" w:hAnsi="ＭＳ 明朝" w:cs="ＭＳゴシック" w:hint="eastAsia"/>
          <w:kern w:val="0"/>
          <w:sz w:val="22"/>
        </w:rPr>
        <w:t xml:space="preserve">本認定書の有効期間　</w:t>
      </w:r>
      <w:r w:rsidR="00156F50">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日から</w:t>
      </w:r>
      <w:r w:rsidR="00156F50">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日まで</w:t>
      </w:r>
    </w:p>
    <w:sectPr w:rsidR="00356EFD" w:rsidRPr="006B5042" w:rsidSect="006B5042">
      <w:pgSz w:w="11906" w:h="16838" w:code="9"/>
      <w:pgMar w:top="233" w:right="1701" w:bottom="233" w:left="1701" w:header="851" w:footer="992" w:gutter="0"/>
      <w:cols w:space="425"/>
      <w:docGrid w:type="linesAndChars" w:linePitch="28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127" w:rsidRDefault="00616127" w:rsidP="00F93101">
      <w:r>
        <w:separator/>
      </w:r>
    </w:p>
  </w:endnote>
  <w:endnote w:type="continuationSeparator" w:id="0">
    <w:p w:rsidR="00616127" w:rsidRDefault="00616127" w:rsidP="00F9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Ｐまるもじ体W9"/>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127" w:rsidRDefault="00616127" w:rsidP="00F93101">
      <w:r>
        <w:separator/>
      </w:r>
    </w:p>
  </w:footnote>
  <w:footnote w:type="continuationSeparator" w:id="0">
    <w:p w:rsidR="00616127" w:rsidRDefault="00616127" w:rsidP="00F93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5042"/>
    <w:rsid w:val="00156F50"/>
    <w:rsid w:val="001A0618"/>
    <w:rsid w:val="001C23F8"/>
    <w:rsid w:val="00272A8F"/>
    <w:rsid w:val="00356EFD"/>
    <w:rsid w:val="003D4725"/>
    <w:rsid w:val="0053186C"/>
    <w:rsid w:val="00616127"/>
    <w:rsid w:val="006B5042"/>
    <w:rsid w:val="00795CF9"/>
    <w:rsid w:val="007C1F7A"/>
    <w:rsid w:val="00941413"/>
    <w:rsid w:val="0094198E"/>
    <w:rsid w:val="00AE58E4"/>
    <w:rsid w:val="00D22385"/>
    <w:rsid w:val="00EA1B12"/>
    <w:rsid w:val="00F13AF6"/>
    <w:rsid w:val="00F93101"/>
    <w:rsid w:val="00FA1479"/>
    <w:rsid w:val="00FF0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21E8D21D-49D3-46CF-8CF6-34E5505D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0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504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B504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F93101"/>
    <w:pPr>
      <w:tabs>
        <w:tab w:val="center" w:pos="4252"/>
        <w:tab w:val="right" w:pos="8504"/>
      </w:tabs>
      <w:snapToGrid w:val="0"/>
    </w:pPr>
  </w:style>
  <w:style w:type="character" w:customStyle="1" w:styleId="a6">
    <w:name w:val="ヘッダー (文字)"/>
    <w:basedOn w:val="a0"/>
    <w:link w:val="a5"/>
    <w:uiPriority w:val="99"/>
    <w:rsid w:val="00F93101"/>
  </w:style>
  <w:style w:type="paragraph" w:styleId="a7">
    <w:name w:val="footer"/>
    <w:basedOn w:val="a"/>
    <w:link w:val="a8"/>
    <w:uiPriority w:val="99"/>
    <w:unhideWhenUsed/>
    <w:rsid w:val="00F93101"/>
    <w:pPr>
      <w:tabs>
        <w:tab w:val="center" w:pos="4252"/>
        <w:tab w:val="right" w:pos="8504"/>
      </w:tabs>
      <w:snapToGrid w:val="0"/>
    </w:pPr>
  </w:style>
  <w:style w:type="character" w:customStyle="1" w:styleId="a8">
    <w:name w:val="フッター (文字)"/>
    <w:basedOn w:val="a0"/>
    <w:link w:val="a7"/>
    <w:uiPriority w:val="99"/>
    <w:rsid w:val="00F9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sankan</cp:lastModifiedBy>
  <cp:revision>11</cp:revision>
  <cp:lastPrinted>2012-11-02T00:11:00Z</cp:lastPrinted>
  <dcterms:created xsi:type="dcterms:W3CDTF">2012-10-22T23:39:00Z</dcterms:created>
  <dcterms:modified xsi:type="dcterms:W3CDTF">2022-09-02T07:06:00Z</dcterms:modified>
</cp:coreProperties>
</file>